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06" w:rsidRPr="00930696" w:rsidRDefault="002B2D06" w:rsidP="002B2D06">
      <w:pPr>
        <w:rPr>
          <w:b/>
          <w:sz w:val="24"/>
          <w:szCs w:val="24"/>
        </w:rPr>
      </w:pPr>
      <w:r w:rsidRPr="00930696">
        <w:rPr>
          <w:b/>
          <w:sz w:val="24"/>
          <w:szCs w:val="24"/>
        </w:rPr>
        <w:t>Profile</w:t>
      </w:r>
      <w:r w:rsidRPr="00930696">
        <w:rPr>
          <w:b/>
          <w:sz w:val="24"/>
          <w:szCs w:val="24"/>
        </w:rPr>
        <w:tab/>
      </w:r>
      <w:r w:rsidRPr="00930696">
        <w:rPr>
          <w:b/>
          <w:sz w:val="24"/>
          <w:szCs w:val="24"/>
        </w:rPr>
        <w:tab/>
      </w:r>
      <w:r w:rsidRPr="00930696">
        <w:rPr>
          <w:b/>
          <w:sz w:val="24"/>
          <w:szCs w:val="24"/>
        </w:rPr>
        <w:tab/>
      </w:r>
      <w:r w:rsidRPr="00930696">
        <w:rPr>
          <w:b/>
          <w:sz w:val="24"/>
          <w:szCs w:val="24"/>
        </w:rPr>
        <w:tab/>
      </w:r>
      <w:r w:rsidRPr="00930696">
        <w:rPr>
          <w:b/>
          <w:sz w:val="24"/>
          <w:szCs w:val="24"/>
        </w:rPr>
        <w:tab/>
      </w:r>
      <w:r w:rsidRPr="00930696">
        <w:rPr>
          <w:b/>
          <w:sz w:val="24"/>
          <w:szCs w:val="24"/>
        </w:rPr>
        <w:tab/>
      </w:r>
      <w:r w:rsidRPr="00930696">
        <w:rPr>
          <w:b/>
          <w:sz w:val="24"/>
          <w:szCs w:val="24"/>
        </w:rPr>
        <w:tab/>
        <w:t xml:space="preserve">      </w:t>
      </w:r>
      <w:r w:rsidR="00930696">
        <w:rPr>
          <w:b/>
          <w:sz w:val="24"/>
          <w:szCs w:val="24"/>
        </w:rPr>
        <w:tab/>
      </w:r>
      <w:r w:rsidR="00930696">
        <w:rPr>
          <w:b/>
          <w:sz w:val="24"/>
          <w:szCs w:val="24"/>
        </w:rPr>
        <w:tab/>
        <w:t xml:space="preserve">  </w:t>
      </w:r>
      <w:r w:rsidRPr="00930696">
        <w:rPr>
          <w:b/>
          <w:sz w:val="24"/>
          <w:szCs w:val="24"/>
        </w:rPr>
        <w:t xml:space="preserve"> </w:t>
      </w:r>
      <w:r w:rsidRPr="00930696">
        <w:rPr>
          <w:b/>
          <w:sz w:val="24"/>
          <w:szCs w:val="24"/>
          <w:u w:val="single"/>
        </w:rPr>
        <w:t>EMBARGOED: T</w:t>
      </w:r>
      <w:r w:rsidR="00930696">
        <w:rPr>
          <w:b/>
          <w:sz w:val="24"/>
          <w:szCs w:val="24"/>
          <w:u w:val="single"/>
        </w:rPr>
        <w:t>hurs</w:t>
      </w:r>
      <w:r w:rsidRPr="00930696">
        <w:rPr>
          <w:b/>
          <w:sz w:val="24"/>
          <w:szCs w:val="24"/>
          <w:u w:val="single"/>
        </w:rPr>
        <w:t>, October 20, 20</w:t>
      </w:r>
      <w:r w:rsidR="00930696">
        <w:rPr>
          <w:b/>
          <w:sz w:val="24"/>
          <w:szCs w:val="24"/>
          <w:u w:val="single"/>
        </w:rPr>
        <w:t>11</w:t>
      </w:r>
    </w:p>
    <w:p w:rsidR="002B2D06" w:rsidRPr="00930696" w:rsidRDefault="002B2D06" w:rsidP="00930696">
      <w:pPr>
        <w:jc w:val="center"/>
        <w:rPr>
          <w:sz w:val="40"/>
          <w:szCs w:val="40"/>
          <w:lang w:val="en-US"/>
        </w:rPr>
      </w:pPr>
    </w:p>
    <w:p w:rsidR="002B2D06" w:rsidRPr="00930696" w:rsidRDefault="008F4563" w:rsidP="00930696">
      <w:pPr>
        <w:jc w:val="center"/>
        <w:rPr>
          <w:b/>
          <w:sz w:val="40"/>
          <w:szCs w:val="40"/>
          <w:lang w:val="en-US"/>
        </w:rPr>
      </w:pPr>
      <w:r>
        <w:rPr>
          <w:b/>
          <w:sz w:val="40"/>
          <w:szCs w:val="40"/>
          <w:lang w:val="en-US"/>
        </w:rPr>
        <w:t>A/Prof</w:t>
      </w:r>
      <w:r w:rsidR="002B2D06" w:rsidRPr="00930696">
        <w:rPr>
          <w:b/>
          <w:sz w:val="40"/>
          <w:szCs w:val="40"/>
          <w:lang w:val="en-US"/>
        </w:rPr>
        <w:t xml:space="preserve"> John Gullotta</w:t>
      </w:r>
      <w:r>
        <w:rPr>
          <w:b/>
          <w:sz w:val="40"/>
          <w:szCs w:val="40"/>
          <w:lang w:val="en-US"/>
        </w:rPr>
        <w:t xml:space="preserve"> AM</w:t>
      </w:r>
    </w:p>
    <w:p w:rsidR="002B2D06" w:rsidRPr="00930696" w:rsidRDefault="002B2D06" w:rsidP="00930696">
      <w:pPr>
        <w:jc w:val="center"/>
        <w:rPr>
          <w:i/>
          <w:sz w:val="32"/>
          <w:szCs w:val="32"/>
          <w:lang w:val="en-US"/>
        </w:rPr>
      </w:pPr>
      <w:proofErr w:type="spellStart"/>
      <w:r w:rsidRPr="00930696">
        <w:rPr>
          <w:i/>
          <w:sz w:val="32"/>
          <w:szCs w:val="32"/>
          <w:lang w:val="en-NZ"/>
        </w:rPr>
        <w:t>BMed</w:t>
      </w:r>
      <w:proofErr w:type="spellEnd"/>
      <w:r w:rsidRPr="00930696">
        <w:rPr>
          <w:i/>
          <w:sz w:val="32"/>
          <w:szCs w:val="32"/>
          <w:lang w:val="en-NZ"/>
        </w:rPr>
        <w:t xml:space="preserve"> (</w:t>
      </w:r>
      <w:proofErr w:type="spellStart"/>
      <w:r w:rsidRPr="00930696">
        <w:rPr>
          <w:i/>
          <w:sz w:val="32"/>
          <w:szCs w:val="32"/>
          <w:lang w:val="en-NZ"/>
        </w:rPr>
        <w:t>Hons</w:t>
      </w:r>
      <w:proofErr w:type="spellEnd"/>
      <w:r w:rsidRPr="00930696">
        <w:rPr>
          <w:i/>
          <w:sz w:val="32"/>
          <w:szCs w:val="32"/>
          <w:lang w:val="en-NZ"/>
        </w:rPr>
        <w:t>)</w:t>
      </w:r>
      <w:r w:rsidR="008F4563">
        <w:rPr>
          <w:i/>
          <w:sz w:val="32"/>
          <w:szCs w:val="32"/>
          <w:lang w:val="en-NZ"/>
        </w:rPr>
        <w:t>,</w:t>
      </w:r>
      <w:r w:rsidRPr="00930696">
        <w:rPr>
          <w:i/>
          <w:sz w:val="32"/>
          <w:szCs w:val="32"/>
          <w:lang w:val="en-NZ"/>
        </w:rPr>
        <w:t xml:space="preserve"> </w:t>
      </w:r>
      <w:proofErr w:type="spellStart"/>
      <w:r w:rsidRPr="00930696">
        <w:rPr>
          <w:i/>
          <w:sz w:val="32"/>
          <w:szCs w:val="32"/>
          <w:lang w:val="en-NZ"/>
        </w:rPr>
        <w:t>BPharm</w:t>
      </w:r>
      <w:proofErr w:type="spellEnd"/>
      <w:r w:rsidR="008F4563">
        <w:rPr>
          <w:i/>
          <w:sz w:val="32"/>
          <w:szCs w:val="32"/>
          <w:lang w:val="en-NZ"/>
        </w:rPr>
        <w:t>,</w:t>
      </w:r>
      <w:r w:rsidRPr="00930696">
        <w:rPr>
          <w:i/>
          <w:sz w:val="32"/>
          <w:szCs w:val="32"/>
          <w:lang w:val="en-NZ"/>
        </w:rPr>
        <w:t xml:space="preserve"> FRACGP</w:t>
      </w:r>
      <w:r w:rsidR="008F4563">
        <w:rPr>
          <w:i/>
          <w:sz w:val="32"/>
          <w:szCs w:val="32"/>
          <w:lang w:val="en-NZ"/>
        </w:rPr>
        <w:t>,</w:t>
      </w:r>
      <w:r w:rsidRPr="00930696">
        <w:rPr>
          <w:i/>
          <w:sz w:val="32"/>
          <w:szCs w:val="32"/>
          <w:lang w:val="en-NZ"/>
        </w:rPr>
        <w:t xml:space="preserve"> FAMA</w:t>
      </w:r>
    </w:p>
    <w:p w:rsidR="002B2D06" w:rsidRPr="00930696" w:rsidRDefault="002B2D06" w:rsidP="00930696">
      <w:pPr>
        <w:jc w:val="center"/>
        <w:rPr>
          <w:sz w:val="40"/>
          <w:szCs w:val="40"/>
          <w:lang w:val="en-NZ"/>
        </w:rPr>
      </w:pPr>
    </w:p>
    <w:p w:rsidR="002B2D06" w:rsidRDefault="002B2D06" w:rsidP="00930696">
      <w:pPr>
        <w:jc w:val="both"/>
        <w:rPr>
          <w:sz w:val="24"/>
          <w:szCs w:val="24"/>
          <w:lang w:val="en-NZ"/>
        </w:rPr>
      </w:pPr>
      <w:r w:rsidRPr="00930696">
        <w:rPr>
          <w:sz w:val="24"/>
          <w:szCs w:val="24"/>
        </w:rPr>
        <w:drawing>
          <wp:anchor distT="0" distB="0" distL="114300" distR="114300" simplePos="0" relativeHeight="251660288" behindDoc="0" locked="0" layoutInCell="1" allowOverlap="1">
            <wp:simplePos x="0" y="0"/>
            <wp:positionH relativeFrom="column">
              <wp:posOffset>4288790</wp:posOffset>
            </wp:positionH>
            <wp:positionV relativeFrom="paragraph">
              <wp:posOffset>23495</wp:posOffset>
            </wp:positionV>
            <wp:extent cx="2371725" cy="2962275"/>
            <wp:effectExtent l="38100" t="19050" r="28575" b="28575"/>
            <wp:wrapSquare wrapText="bothSides"/>
            <wp:docPr id="4" name="Picture 3" descr="Dr John Gul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John Gullotta"/>
                    <pic:cNvPicPr>
                      <a:picLocks noChangeAspect="1" noChangeArrowheads="1"/>
                    </pic:cNvPicPr>
                  </pic:nvPicPr>
                  <pic:blipFill>
                    <a:blip r:embed="rId5" cstate="print"/>
                    <a:srcRect/>
                    <a:stretch>
                      <a:fillRect/>
                    </a:stretch>
                  </pic:blipFill>
                  <pic:spPr bwMode="auto">
                    <a:xfrm>
                      <a:off x="0" y="0"/>
                      <a:ext cx="2371725" cy="2962275"/>
                    </a:xfrm>
                    <a:prstGeom prst="rect">
                      <a:avLst/>
                    </a:prstGeom>
                    <a:noFill/>
                    <a:ln w="12700">
                      <a:solidFill>
                        <a:schemeClr val="tx1"/>
                      </a:solidFill>
                      <a:miter lim="800000"/>
                      <a:headEnd/>
                      <a:tailEnd/>
                    </a:ln>
                  </pic:spPr>
                </pic:pic>
              </a:graphicData>
            </a:graphic>
          </wp:anchor>
        </w:drawing>
      </w:r>
      <w:r w:rsidRPr="00930696">
        <w:rPr>
          <w:sz w:val="24"/>
          <w:szCs w:val="24"/>
          <w:lang w:val="en-NZ"/>
        </w:rPr>
        <w:t>Dr John Gullotta has an extensive involvement in academia, medical organisations, media and community service.</w:t>
      </w:r>
      <w:r w:rsidR="00930696">
        <w:rPr>
          <w:sz w:val="24"/>
          <w:szCs w:val="24"/>
          <w:lang w:val="en-NZ"/>
        </w:rPr>
        <w:t xml:space="preserve"> </w:t>
      </w:r>
      <w:r w:rsidRPr="00930696">
        <w:rPr>
          <w:sz w:val="24"/>
          <w:szCs w:val="24"/>
          <w:lang w:val="en-NZ"/>
        </w:rPr>
        <w:t xml:space="preserve">He is a GP and clinical teacher at Sydney and NSW </w:t>
      </w:r>
      <w:proofErr w:type="gramStart"/>
      <w:r w:rsidRPr="00930696">
        <w:rPr>
          <w:sz w:val="24"/>
          <w:szCs w:val="24"/>
          <w:lang w:val="en-NZ"/>
        </w:rPr>
        <w:t>Universities,</w:t>
      </w:r>
      <w:proofErr w:type="gramEnd"/>
      <w:r w:rsidRPr="00930696">
        <w:rPr>
          <w:sz w:val="24"/>
          <w:szCs w:val="24"/>
          <w:lang w:val="en-NZ"/>
        </w:rPr>
        <w:t xml:space="preserve"> and in 2005 was awarded the title of Adjunct Associate Professor, Central Clinical School at the Sydney Medical School, University of Sydney.</w:t>
      </w:r>
    </w:p>
    <w:p w:rsidR="00930696" w:rsidRPr="00930696" w:rsidRDefault="00930696" w:rsidP="00930696">
      <w:pPr>
        <w:jc w:val="both"/>
        <w:rPr>
          <w:sz w:val="24"/>
          <w:szCs w:val="24"/>
          <w:lang w:val="en-NZ"/>
        </w:rPr>
      </w:pPr>
    </w:p>
    <w:p w:rsidR="002B2D06" w:rsidRDefault="002B2D06" w:rsidP="00930696">
      <w:pPr>
        <w:jc w:val="both"/>
        <w:rPr>
          <w:sz w:val="24"/>
          <w:szCs w:val="24"/>
          <w:lang w:val="en-NZ"/>
        </w:rPr>
      </w:pPr>
      <w:r w:rsidRPr="00930696">
        <w:rPr>
          <w:sz w:val="24"/>
          <w:szCs w:val="24"/>
          <w:lang w:val="en-NZ"/>
        </w:rPr>
        <w:t>Dr Gullotta is Chair of the Federal AMA Therapeutics Committee. He is also Past President of the AMA (NSW). In 2006 he was admitted to the Australian Medical Association Role of Fellows in recognition of the sterling service and many years of dedication to the AMA.</w:t>
      </w:r>
    </w:p>
    <w:p w:rsidR="00930696" w:rsidRPr="00930696" w:rsidRDefault="00930696" w:rsidP="00930696">
      <w:pPr>
        <w:jc w:val="both"/>
        <w:rPr>
          <w:sz w:val="24"/>
          <w:szCs w:val="24"/>
          <w:lang w:val="en-NZ"/>
        </w:rPr>
      </w:pPr>
    </w:p>
    <w:p w:rsidR="002B2D06" w:rsidRDefault="002B2D06" w:rsidP="00930696">
      <w:pPr>
        <w:jc w:val="both"/>
        <w:rPr>
          <w:sz w:val="24"/>
          <w:szCs w:val="24"/>
          <w:lang w:val="en-NZ"/>
        </w:rPr>
      </w:pPr>
      <w:r w:rsidRPr="00930696">
        <w:rPr>
          <w:sz w:val="24"/>
          <w:szCs w:val="24"/>
          <w:lang w:val="en-NZ"/>
        </w:rPr>
        <w:t>Dr Gullotta is in full-time medical practice as a General Practitioner in Sydney. He also retains his registration as a pharmacist, and has served on numerous pharmaceutical advisory bodies. He is currently a member of the Poisons Advisory Committee NSW Health, the Medicines Australia Code of Conduct Committee, the Medicines Evaluation Committee of the TGA, and the Advisory Editorial Panel of "Australian Prescriber". His community commitments include Chairman of the AMA NSW Charitable Foundation and membership of Rotary and the Variety Club of Australia.</w:t>
      </w:r>
    </w:p>
    <w:p w:rsidR="00930696" w:rsidRPr="00930696" w:rsidRDefault="00930696" w:rsidP="00930696">
      <w:pPr>
        <w:jc w:val="both"/>
        <w:rPr>
          <w:sz w:val="24"/>
          <w:szCs w:val="24"/>
          <w:lang w:val="en-NZ"/>
        </w:rPr>
      </w:pPr>
    </w:p>
    <w:p w:rsidR="002B2D06" w:rsidRDefault="002B2D06" w:rsidP="00930696">
      <w:pPr>
        <w:jc w:val="both"/>
        <w:rPr>
          <w:sz w:val="24"/>
          <w:szCs w:val="24"/>
          <w:lang w:val="en-US"/>
        </w:rPr>
      </w:pPr>
      <w:r w:rsidRPr="00930696">
        <w:rPr>
          <w:bCs/>
          <w:sz w:val="24"/>
          <w:szCs w:val="24"/>
          <w:lang w:val="en-NZ"/>
        </w:rPr>
        <w:t xml:space="preserve">Dr Gullotta is the recipient of many awards including </w:t>
      </w:r>
      <w:r w:rsidRPr="00930696">
        <w:rPr>
          <w:sz w:val="24"/>
          <w:szCs w:val="24"/>
          <w:lang w:val="en-NZ"/>
        </w:rPr>
        <w:t xml:space="preserve">the Inaugural University of Newcastle Alumni Medal and </w:t>
      </w:r>
      <w:r w:rsidRPr="00930696">
        <w:rPr>
          <w:sz w:val="24"/>
          <w:szCs w:val="24"/>
          <w:lang w:val="en-US"/>
        </w:rPr>
        <w:t>the University of Sydney 2007 Alumni Award for “Outstanding Achievement in Community Service” for his energetic contributions to medicine, medical education and pharmacy, as well as for his service to the Italian-Australian community in Sydney.</w:t>
      </w:r>
    </w:p>
    <w:p w:rsidR="00930696" w:rsidRPr="00930696" w:rsidRDefault="00930696" w:rsidP="00930696">
      <w:pPr>
        <w:jc w:val="both"/>
        <w:rPr>
          <w:sz w:val="24"/>
          <w:szCs w:val="24"/>
          <w:lang w:val="en-NZ"/>
        </w:rPr>
      </w:pPr>
    </w:p>
    <w:p w:rsidR="002B2D06" w:rsidRDefault="002B2D06" w:rsidP="00930696">
      <w:pPr>
        <w:jc w:val="both"/>
        <w:rPr>
          <w:sz w:val="24"/>
          <w:szCs w:val="24"/>
          <w:lang w:val="en-NZ"/>
        </w:rPr>
      </w:pPr>
      <w:r w:rsidRPr="00930696">
        <w:rPr>
          <w:sz w:val="24"/>
          <w:szCs w:val="24"/>
          <w:lang w:val="en-US"/>
        </w:rPr>
        <w:t>In 2007 he was appointed Member in the Order of Australia, AM f</w:t>
      </w:r>
      <w:r w:rsidRPr="00930696">
        <w:rPr>
          <w:sz w:val="24"/>
          <w:szCs w:val="24"/>
          <w:lang w:val="en-NZ"/>
        </w:rPr>
        <w:t>or “service to medicine through a range of executive roles with professional medical associations and as a general practitioner, and to the Italian community”.</w:t>
      </w:r>
    </w:p>
    <w:p w:rsidR="00930696" w:rsidRPr="00930696" w:rsidRDefault="00930696" w:rsidP="00930696">
      <w:pPr>
        <w:jc w:val="both"/>
        <w:rPr>
          <w:sz w:val="24"/>
          <w:szCs w:val="24"/>
          <w:lang w:val="en-US"/>
        </w:rPr>
      </w:pPr>
    </w:p>
    <w:p w:rsidR="002B2D06" w:rsidRDefault="002B2D06" w:rsidP="00930696">
      <w:pPr>
        <w:pBdr>
          <w:bottom w:val="single" w:sz="6" w:space="1" w:color="auto"/>
        </w:pBdr>
        <w:jc w:val="both"/>
        <w:rPr>
          <w:b/>
          <w:i/>
          <w:sz w:val="24"/>
          <w:szCs w:val="24"/>
          <w:lang w:val="en-US"/>
        </w:rPr>
      </w:pPr>
      <w:proofErr w:type="gramStart"/>
      <w:r w:rsidRPr="00930696">
        <w:rPr>
          <w:b/>
          <w:i/>
          <w:sz w:val="24"/>
          <w:szCs w:val="24"/>
          <w:lang w:val="en-US"/>
        </w:rPr>
        <w:t>ends</w:t>
      </w:r>
      <w:proofErr w:type="gramEnd"/>
      <w:r w:rsidRPr="00930696">
        <w:rPr>
          <w:b/>
          <w:i/>
          <w:sz w:val="24"/>
          <w:szCs w:val="24"/>
          <w:lang w:val="en-US"/>
        </w:rPr>
        <w:t>#</w:t>
      </w:r>
      <w:r w:rsidRPr="00930696">
        <w:rPr>
          <w:b/>
          <w:i/>
          <w:sz w:val="24"/>
          <w:szCs w:val="24"/>
          <w:lang w:val="en-US"/>
        </w:rPr>
        <w:br/>
      </w:r>
    </w:p>
    <w:p w:rsidR="00930696" w:rsidRPr="00930696" w:rsidRDefault="00930696" w:rsidP="00930696">
      <w:pPr>
        <w:jc w:val="both"/>
        <w:rPr>
          <w:b/>
          <w:sz w:val="10"/>
          <w:szCs w:val="24"/>
        </w:rPr>
      </w:pPr>
    </w:p>
    <w:p w:rsidR="002B2D06" w:rsidRPr="00930696" w:rsidRDefault="002B2D06" w:rsidP="00930696">
      <w:pPr>
        <w:jc w:val="both"/>
        <w:rPr>
          <w:b/>
          <w:sz w:val="24"/>
          <w:szCs w:val="24"/>
        </w:rPr>
      </w:pPr>
      <w:r w:rsidRPr="00930696">
        <w:rPr>
          <w:b/>
          <w:sz w:val="24"/>
          <w:szCs w:val="24"/>
        </w:rPr>
        <w:t xml:space="preserve">To coordinate an interview with Dr John Gullotta, please contact Kirsten Bruce or </w:t>
      </w:r>
      <w:r w:rsidR="00930696">
        <w:rPr>
          <w:b/>
          <w:sz w:val="24"/>
          <w:szCs w:val="24"/>
        </w:rPr>
        <w:t xml:space="preserve">Mahsa Lotfizadeh </w:t>
      </w:r>
      <w:r w:rsidRPr="00930696">
        <w:rPr>
          <w:b/>
          <w:sz w:val="24"/>
          <w:szCs w:val="24"/>
        </w:rPr>
        <w:t xml:space="preserve">from VIVA! </w:t>
      </w:r>
      <w:proofErr w:type="gramStart"/>
      <w:r w:rsidRPr="00930696">
        <w:rPr>
          <w:b/>
          <w:sz w:val="24"/>
          <w:szCs w:val="24"/>
        </w:rPr>
        <w:t xml:space="preserve">Communications on 02 9884 9011 or 0401 717 566 / </w:t>
      </w:r>
      <w:r w:rsidR="00930696">
        <w:rPr>
          <w:b/>
          <w:sz w:val="24"/>
          <w:szCs w:val="24"/>
        </w:rPr>
        <w:t>0422 180 674</w:t>
      </w:r>
      <w:r w:rsidRPr="00930696">
        <w:rPr>
          <w:b/>
          <w:sz w:val="24"/>
          <w:szCs w:val="24"/>
        </w:rPr>
        <w:t>.</w:t>
      </w:r>
      <w:proofErr w:type="gramEnd"/>
    </w:p>
    <w:p w:rsidR="00471508" w:rsidRPr="00930696" w:rsidRDefault="00471508">
      <w:pPr>
        <w:rPr>
          <w:sz w:val="24"/>
          <w:szCs w:val="24"/>
        </w:rPr>
      </w:pPr>
    </w:p>
    <w:sectPr w:rsidR="00471508" w:rsidRPr="00930696" w:rsidSect="00930696">
      <w:pgSz w:w="12240" w:h="15840"/>
      <w:pgMar w:top="567" w:right="900"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24EAB"/>
    <w:multiLevelType w:val="hybridMultilevel"/>
    <w:tmpl w:val="1444CCAC"/>
    <w:lvl w:ilvl="0" w:tplc="6E24F0F4">
      <w:start w:val="1"/>
      <w:numFmt w:val="bullet"/>
      <w:lvlText w:val=""/>
      <w:lvlJc w:val="left"/>
      <w:pPr>
        <w:ind w:left="720" w:hanging="360"/>
      </w:pPr>
      <w:rPr>
        <w:rFonts w:ascii="Wingdings" w:hAnsi="Wingdings" w:hint="default"/>
      </w:rPr>
    </w:lvl>
    <w:lvl w:ilvl="1" w:tplc="3B860718">
      <w:start w:val="9"/>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D06"/>
    <w:rsid w:val="00003282"/>
    <w:rsid w:val="001345A5"/>
    <w:rsid w:val="00162E23"/>
    <w:rsid w:val="002B2D06"/>
    <w:rsid w:val="00471508"/>
    <w:rsid w:val="00520396"/>
    <w:rsid w:val="007D7B25"/>
    <w:rsid w:val="008E7801"/>
    <w:rsid w:val="008F4563"/>
    <w:rsid w:val="00930696"/>
    <w:rsid w:val="00A479F8"/>
    <w:rsid w:val="00A66CD8"/>
    <w:rsid w:val="00B72709"/>
    <w:rsid w:val="00C03E7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96"/>
    <w:rPr>
      <w:lang w:val="en-AU"/>
    </w:rPr>
  </w:style>
  <w:style w:type="paragraph" w:styleId="Heading1">
    <w:name w:val="heading 1"/>
    <w:basedOn w:val="Normal"/>
    <w:next w:val="Normal"/>
    <w:link w:val="Heading1Char"/>
    <w:uiPriority w:val="9"/>
    <w:qFormat/>
    <w:rsid w:val="0052039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039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2039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2039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039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039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039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039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039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396"/>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52039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203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203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203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03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03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03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03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03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03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03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0396"/>
    <w:rPr>
      <w:rFonts w:asciiTheme="majorHAnsi" w:eastAsiaTheme="majorEastAsia" w:hAnsiTheme="majorHAnsi" w:cstheme="majorBidi"/>
      <w:i/>
      <w:iCs/>
      <w:spacing w:val="13"/>
      <w:sz w:val="24"/>
      <w:szCs w:val="24"/>
    </w:rPr>
  </w:style>
  <w:style w:type="character" w:styleId="Strong">
    <w:name w:val="Strong"/>
    <w:uiPriority w:val="22"/>
    <w:qFormat/>
    <w:rsid w:val="00520396"/>
    <w:rPr>
      <w:b/>
      <w:bCs/>
    </w:rPr>
  </w:style>
  <w:style w:type="character" w:styleId="Emphasis">
    <w:name w:val="Emphasis"/>
    <w:uiPriority w:val="20"/>
    <w:qFormat/>
    <w:rsid w:val="00520396"/>
    <w:rPr>
      <w:b/>
      <w:bCs/>
      <w:i/>
      <w:iCs/>
      <w:spacing w:val="10"/>
      <w:bdr w:val="none" w:sz="0" w:space="0" w:color="auto"/>
      <w:shd w:val="clear" w:color="auto" w:fill="auto"/>
    </w:rPr>
  </w:style>
  <w:style w:type="paragraph" w:styleId="NoSpacing">
    <w:name w:val="No Spacing"/>
    <w:basedOn w:val="Normal"/>
    <w:uiPriority w:val="1"/>
    <w:qFormat/>
    <w:rsid w:val="00520396"/>
    <w:pPr>
      <w:spacing w:line="240" w:lineRule="auto"/>
    </w:pPr>
  </w:style>
  <w:style w:type="paragraph" w:styleId="ListParagraph">
    <w:name w:val="List Paragraph"/>
    <w:basedOn w:val="Normal"/>
    <w:uiPriority w:val="34"/>
    <w:qFormat/>
    <w:rsid w:val="00520396"/>
    <w:pPr>
      <w:ind w:left="720"/>
      <w:contextualSpacing/>
    </w:pPr>
  </w:style>
  <w:style w:type="paragraph" w:styleId="Quote">
    <w:name w:val="Quote"/>
    <w:basedOn w:val="Normal"/>
    <w:next w:val="Normal"/>
    <w:link w:val="QuoteChar"/>
    <w:uiPriority w:val="29"/>
    <w:qFormat/>
    <w:rsid w:val="00520396"/>
    <w:pPr>
      <w:spacing w:before="200"/>
      <w:ind w:left="360" w:right="360"/>
    </w:pPr>
    <w:rPr>
      <w:i/>
      <w:iCs/>
    </w:rPr>
  </w:style>
  <w:style w:type="character" w:customStyle="1" w:styleId="QuoteChar">
    <w:name w:val="Quote Char"/>
    <w:basedOn w:val="DefaultParagraphFont"/>
    <w:link w:val="Quote"/>
    <w:uiPriority w:val="29"/>
    <w:rsid w:val="00520396"/>
    <w:rPr>
      <w:i/>
      <w:iCs/>
    </w:rPr>
  </w:style>
  <w:style w:type="paragraph" w:styleId="IntenseQuote">
    <w:name w:val="Intense Quote"/>
    <w:basedOn w:val="Normal"/>
    <w:next w:val="Normal"/>
    <w:link w:val="IntenseQuoteChar"/>
    <w:uiPriority w:val="30"/>
    <w:qFormat/>
    <w:rsid w:val="005203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0396"/>
    <w:rPr>
      <w:b/>
      <w:bCs/>
      <w:i/>
      <w:iCs/>
    </w:rPr>
  </w:style>
  <w:style w:type="character" w:styleId="SubtleEmphasis">
    <w:name w:val="Subtle Emphasis"/>
    <w:uiPriority w:val="19"/>
    <w:qFormat/>
    <w:rsid w:val="00520396"/>
    <w:rPr>
      <w:i/>
      <w:iCs/>
    </w:rPr>
  </w:style>
  <w:style w:type="character" w:styleId="IntenseEmphasis">
    <w:name w:val="Intense Emphasis"/>
    <w:uiPriority w:val="21"/>
    <w:qFormat/>
    <w:rsid w:val="00520396"/>
    <w:rPr>
      <w:b/>
      <w:bCs/>
    </w:rPr>
  </w:style>
  <w:style w:type="character" w:styleId="SubtleReference">
    <w:name w:val="Subtle Reference"/>
    <w:uiPriority w:val="31"/>
    <w:qFormat/>
    <w:rsid w:val="00520396"/>
    <w:rPr>
      <w:smallCaps/>
    </w:rPr>
  </w:style>
  <w:style w:type="character" w:styleId="IntenseReference">
    <w:name w:val="Intense Reference"/>
    <w:uiPriority w:val="32"/>
    <w:qFormat/>
    <w:rsid w:val="00520396"/>
    <w:rPr>
      <w:smallCaps/>
      <w:spacing w:val="5"/>
      <w:u w:val="single"/>
    </w:rPr>
  </w:style>
  <w:style w:type="character" w:styleId="BookTitle">
    <w:name w:val="Book Title"/>
    <w:uiPriority w:val="33"/>
    <w:qFormat/>
    <w:rsid w:val="00520396"/>
    <w:rPr>
      <w:i/>
      <w:iCs/>
      <w:smallCaps/>
      <w:spacing w:val="5"/>
    </w:rPr>
  </w:style>
  <w:style w:type="paragraph" w:styleId="TOCHeading">
    <w:name w:val="TOC Heading"/>
    <w:basedOn w:val="Heading1"/>
    <w:next w:val="Normal"/>
    <w:uiPriority w:val="39"/>
    <w:semiHidden/>
    <w:unhideWhenUsed/>
    <w:qFormat/>
    <w:rsid w:val="005203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Noffke</dc:creator>
  <cp:lastModifiedBy>Kirsty Noffke</cp:lastModifiedBy>
  <cp:revision>2</cp:revision>
  <dcterms:created xsi:type="dcterms:W3CDTF">2011-10-14T01:11:00Z</dcterms:created>
  <dcterms:modified xsi:type="dcterms:W3CDTF">2011-10-14T01:11:00Z</dcterms:modified>
</cp:coreProperties>
</file>